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中国新闻奖副刊作品参评推荐表</w:t>
      </w:r>
    </w:p>
    <w:tbl>
      <w:tblPr>
        <w:tblStyle w:val="2"/>
        <w:tblW w:w="92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946"/>
        <w:gridCol w:w="633"/>
        <w:gridCol w:w="1020"/>
        <w:gridCol w:w="1182"/>
        <w:gridCol w:w="1215"/>
        <w:gridCol w:w="251"/>
        <w:gridCol w:w="771"/>
        <w:gridCol w:w="278"/>
        <w:gridCol w:w="1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09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标题</w:t>
            </w:r>
          </w:p>
        </w:tc>
        <w:tc>
          <w:tcPr>
            <w:tcW w:w="4301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揭秘白宇鹏的展翅之路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》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体裁</w:t>
            </w:r>
          </w:p>
        </w:tc>
        <w:tc>
          <w:tcPr>
            <w:tcW w:w="1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报告文学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09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</w:p>
        </w:tc>
        <w:tc>
          <w:tcPr>
            <w:tcW w:w="4301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字数</w:t>
            </w:r>
          </w:p>
        </w:tc>
        <w:tc>
          <w:tcPr>
            <w:tcW w:w="1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20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作者</w:t>
            </w:r>
          </w:p>
        </w:tc>
        <w:tc>
          <w:tcPr>
            <w:tcW w:w="28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ind w:firstLine="1120" w:firstLineChars="400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范璐</w:t>
            </w:r>
          </w:p>
        </w:tc>
        <w:tc>
          <w:tcPr>
            <w:tcW w:w="14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编辑</w:t>
            </w:r>
          </w:p>
        </w:tc>
        <w:tc>
          <w:tcPr>
            <w:tcW w:w="29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ind w:firstLine="1120" w:firstLineChars="400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王凯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20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28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ind w:firstLine="840" w:firstLineChars="30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山西晚报</w:t>
            </w:r>
          </w:p>
        </w:tc>
        <w:tc>
          <w:tcPr>
            <w:tcW w:w="14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刊载单位</w:t>
            </w:r>
          </w:p>
        </w:tc>
        <w:tc>
          <w:tcPr>
            <w:tcW w:w="29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山西晚报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20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刊发版面名称及版次</w:t>
            </w:r>
          </w:p>
        </w:tc>
        <w:tc>
          <w:tcPr>
            <w:tcW w:w="28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人物志 4版</w:t>
            </w:r>
          </w:p>
        </w:tc>
        <w:tc>
          <w:tcPr>
            <w:tcW w:w="146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发表日期</w:t>
            </w:r>
          </w:p>
        </w:tc>
        <w:tc>
          <w:tcPr>
            <w:tcW w:w="290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ascii="仿宋" w:eastAsia="仿宋" w:cs="仿宋"/>
                <w:b w:val="0"/>
                <w:bCs w:val="0"/>
                <w:sz w:val="28"/>
                <w:szCs w:val="28"/>
                <w:lang w:val="zh-CN"/>
              </w:rPr>
              <w:t>2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  <w:lang w:val="zh-CN"/>
              </w:rPr>
              <w:t>02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  <w:lang w:val="zh-CN"/>
              </w:rPr>
              <w:t>年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  <w:lang w:val="zh-CN"/>
              </w:rPr>
              <w:t>月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" w:eastAsia="仿宋" w:cs="仿宋"/>
                <w:b w:val="0"/>
                <w:bCs w:val="0"/>
                <w:sz w:val="28"/>
                <w:szCs w:val="28"/>
                <w:lang w:val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9" w:hRule="exact"/>
          <w:jc w:val="center"/>
        </w:trPr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作采</w:t>
            </w:r>
          </w:p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品编</w:t>
            </w:r>
          </w:p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简过</w:t>
            </w:r>
          </w:p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介程</w:t>
            </w:r>
          </w:p>
          <w:p>
            <w:pPr>
              <w:widowControl w:val="0"/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15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</w:rPr>
              <w:t>2022年4月，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备受瞩目的科学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</w:rPr>
              <w:t>真人秀《最强大脑》第九季总决赛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落幕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</w:rPr>
              <w:t>新“脑王”白宇鹏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诞生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瞬间，他在赛中的各种“神迹”疯狂刷屏，这个双商极高、很有大将风度的“白神”俨然成为新一代正能量偶像，而记者敏锐地捕捉到他的家乡竟然是山西。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第一时间，记者便联系到正在中科大上学的白宇鹏，按约定两天后我们有了一场近3小时的对谈，之后便有了这篇涉及他成长、学业、参赛、家乡情结的深度独家专访。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采写中，记者特别提炼了他有趣有味的人生经历，并在成稿中用接地气、俏皮的写法呈现，瞬间拉近了“脑王”和读者的距离。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面对好题材，记者也有意识打造全媒体新闻，不仅获取到大量他成长的独家图片，还特别让白宇鹏录、写了独家视频、手写祝福，为学子打气、向封闭中的家乡父老问好。</w:t>
            </w:r>
          </w:p>
          <w:p>
            <w:pPr>
              <w:widowControl w:val="0"/>
              <w:ind w:firstLine="420" w:firstLineChars="200"/>
              <w:rPr>
                <w:rFonts w:hint="default" w:ascii="仿宋" w:hAnsi="仿宋" w:eastAsia="仿宋"/>
                <w:b w:val="0"/>
                <w:bCs w:val="0"/>
                <w:w w:val="95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该文在本报全媒体平台的助推下，很快引发山西关注，他亦成为校园偶像；同时它又被多家网站转载，点击量多数过万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尤其在全国的科学迷、青年人中间获得极大反响。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exact"/>
          <w:jc w:val="center"/>
        </w:trPr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社</w:t>
            </w:r>
          </w:p>
          <w:p>
            <w:pPr>
              <w:widowControl w:val="0"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会</w:t>
            </w:r>
          </w:p>
          <w:p>
            <w:pPr>
              <w:widowControl w:val="0"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效</w:t>
            </w:r>
          </w:p>
          <w:p>
            <w:pPr>
              <w:widowControl w:val="0"/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果</w:t>
            </w:r>
          </w:p>
        </w:tc>
        <w:tc>
          <w:tcPr>
            <w:tcW w:w="815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585858"/>
                <w:szCs w:val="21"/>
                <w:lang w:val="en-US" w:eastAsia="zh-CN"/>
              </w:rPr>
              <w:t>在本文刊发后，搜狐、新浪、山西日报等媒体，以及一些自媒体号纷纷改题原文转载，尤其在太原的教育界引发不小反响，一些年轻的学子更是受到鼓舞，在文章后跟帖、在白宇鹏父母讲坛等活动现场表达受鼓舞之情。《山西晚报》也在本文刊发后，特别推出了《最强大脑》新“脑王”白宇鹏父母谈教育专版，影响力持续延伸。</w:t>
            </w:r>
          </w:p>
          <w:p>
            <w:pPr>
              <w:widowControl w:val="0"/>
              <w:ind w:firstLine="420" w:firstLineChars="200"/>
              <w:rPr>
                <w:rFonts w:ascii="仿宋" w:hAnsi="仿宋" w:eastAsia="仿宋"/>
                <w:b w:val="0"/>
                <w:bCs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 w:val="0"/>
              <w:spacing w:line="380" w:lineRule="exact"/>
              <w:ind w:firstLine="280" w:firstLineChars="100"/>
              <w:jc w:val="both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widowControl w:val="0"/>
              <w:spacing w:line="34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</w:t>
            </w:r>
          </w:p>
        </w:tc>
        <w:tc>
          <w:tcPr>
            <w:tcW w:w="815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 w:val="0"/>
              <w:spacing w:line="360" w:lineRule="exact"/>
              <w:ind w:firstLine="412" w:firstLineChars="200"/>
              <w:jc w:val="both"/>
              <w:rPr>
                <w:rFonts w:hint="eastAsia" w:ascii="楷体" w:hAnsi="楷体" w:eastAsia="楷体" w:cs="楷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-2"/>
                <w:sz w:val="21"/>
                <w:szCs w:val="21"/>
              </w:rPr>
              <w:t>作品在第一时间关注《最强大脑》第九季总决赛新脑王、山西人白宇鹏。作品提炼和展示了白宇鹏有趣的人生经历，形成了这篇涉及白宇鹏的家庭、学业、成长、参赛以及家乡情结的深度访谈。作品人写法俏皮，很接地气，栩栩如生地展现了一位来自山西的天才而勤奋的励志青年！</w:t>
            </w:r>
          </w:p>
          <w:p>
            <w:pPr>
              <w:widowControl w:val="0"/>
              <w:spacing w:line="360" w:lineRule="exact"/>
              <w:ind w:firstLine="4968" w:firstLineChars="1800"/>
              <w:jc w:val="both"/>
              <w:rPr>
                <w:rFonts w:hint="eastAsia" w:ascii="华文中宋" w:hAnsi="华文中宋" w:eastAsia="华文中宋"/>
                <w:b w:val="0"/>
                <w:bCs w:val="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b w:val="0"/>
                <w:bCs w:val="0"/>
                <w:spacing w:val="-2"/>
                <w:sz w:val="28"/>
              </w:rPr>
              <w:t>签名：</w:t>
            </w:r>
          </w:p>
          <w:p>
            <w:pPr>
              <w:widowControl w:val="0"/>
              <w:rPr>
                <w:rFonts w:ascii="仿宋" w:hAnsi="仿宋" w:eastAsia="仿宋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148" w:type="dxa"/>
            <w:noWrap w:val="0"/>
            <w:vAlign w:val="center"/>
          </w:tcPr>
          <w:p>
            <w:pPr>
              <w:widowControl w:val="0"/>
              <w:spacing w:line="3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579" w:type="dxa"/>
            <w:gridSpan w:val="2"/>
            <w:noWrap w:val="0"/>
            <w:vAlign w:val="center"/>
          </w:tcPr>
          <w:p>
            <w:pPr>
              <w:widowControl w:val="0"/>
              <w:spacing w:line="240" w:lineRule="exact"/>
              <w:ind w:firstLine="48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范璐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 w:val="0"/>
              <w:spacing w:line="3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397" w:type="dxa"/>
            <w:gridSpan w:val="2"/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0351-4283574</w:t>
            </w:r>
          </w:p>
        </w:tc>
        <w:tc>
          <w:tcPr>
            <w:tcW w:w="1022" w:type="dxa"/>
            <w:gridSpan w:val="2"/>
            <w:noWrap w:val="0"/>
            <w:vAlign w:val="center"/>
          </w:tcPr>
          <w:p>
            <w:pPr>
              <w:widowControl w:val="0"/>
              <w:spacing w:line="3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33" w:type="dxa"/>
            <w:gridSpan w:val="2"/>
            <w:noWrap w:val="0"/>
            <w:vAlign w:val="center"/>
          </w:tcPr>
          <w:p>
            <w:pPr>
              <w:widowControl w:val="0"/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13754837131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8" w:type="dxa"/>
            <w:noWrap w:val="0"/>
            <w:vAlign w:val="center"/>
          </w:tcPr>
          <w:p>
            <w:pPr>
              <w:widowControl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</w:t>
            </w:r>
          </w:p>
          <w:p>
            <w:pPr>
              <w:widowControl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4996" w:type="dxa"/>
            <w:gridSpan w:val="5"/>
            <w:noWrap w:val="0"/>
            <w:vAlign w:val="center"/>
          </w:tcPr>
          <w:p>
            <w:pPr>
              <w:widowControl w:val="0"/>
              <w:spacing w:line="240" w:lineRule="exact"/>
              <w:ind w:firstLine="840" w:firstLineChars="300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917381167@qq.com</w:t>
            </w:r>
          </w:p>
        </w:tc>
        <w:tc>
          <w:tcPr>
            <w:tcW w:w="1022" w:type="dxa"/>
            <w:gridSpan w:val="2"/>
            <w:noWrap w:val="0"/>
            <w:vAlign w:val="center"/>
          </w:tcPr>
          <w:p>
            <w:pPr>
              <w:widowControl w:val="0"/>
              <w:spacing w:line="3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3" w:type="dxa"/>
            <w:gridSpan w:val="2"/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030012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148" w:type="dxa"/>
            <w:noWrap w:val="0"/>
            <w:vAlign w:val="center"/>
          </w:tcPr>
          <w:p>
            <w:pPr>
              <w:widowControl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151" w:type="dxa"/>
            <w:gridSpan w:val="9"/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山西省太原市双塔东街124号山西晚报社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链接 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</w:rPr>
        <w:t>http://epaper.sxrb.com/wap/sxwb/20220421/752835.shtml?shareAppId=110177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MyMWQ3YTdiN2NkMDU5MGYxMDQzOGY3ZDVmM2MifQ=="/>
  </w:docVars>
  <w:rsids>
    <w:rsidRoot w:val="00000000"/>
    <w:rsid w:val="03241F4C"/>
    <w:rsid w:val="0CEF4BFC"/>
    <w:rsid w:val="0DA905A7"/>
    <w:rsid w:val="390A5510"/>
    <w:rsid w:val="494D3DA7"/>
    <w:rsid w:val="5112424A"/>
    <w:rsid w:val="62161D80"/>
    <w:rsid w:val="6B420B0F"/>
    <w:rsid w:val="72F5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807</Words>
  <Characters>860</Characters>
  <Lines>0</Lines>
  <Paragraphs>0</Paragraphs>
  <TotalTime>36</TotalTime>
  <ScaleCrop>false</ScaleCrop>
  <LinksUpToDate>false</LinksUpToDate>
  <CharactersWithSpaces>870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2022-08-05T09:16:00Z</dcterms:created>
  <dc:creator>FL</dc:creator>
  <cp:lastModifiedBy>FL</cp:lastModifiedBy>
  <dcterms:modified xsi:type="dcterms:W3CDTF">2023-03-24T08:35:38Z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77953F838CF84967B0159E6DDBC4D85D</vt:lpwstr>
  </property>
</Properties>
</file>